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FC" w:rsidRDefault="00875853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ОТЧЕТ ЗА ДЕЙНОСТТА НА</w:t>
      </w:r>
    </w:p>
    <w:p w:rsidR="00CB53FC" w:rsidRDefault="00875853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НАРОДНО ЧИТАЛИЩЕ „ИЗГРЕВ-1927г.“</w:t>
      </w:r>
    </w:p>
    <w:p w:rsidR="00CB53FC" w:rsidRDefault="00875853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с.Тополица,общ.Айтос,</w:t>
      </w:r>
      <w:proofErr w:type="spellStart"/>
      <w:r>
        <w:rPr>
          <w:rFonts w:ascii="Calibri" w:eastAsia="Calibri" w:hAnsi="Calibri" w:cs="Calibri"/>
          <w:sz w:val="24"/>
        </w:rPr>
        <w:t>обл</w:t>
      </w:r>
      <w:proofErr w:type="spellEnd"/>
      <w:r>
        <w:rPr>
          <w:rFonts w:ascii="Calibri" w:eastAsia="Calibri" w:hAnsi="Calibri" w:cs="Calibri"/>
          <w:sz w:val="24"/>
        </w:rPr>
        <w:t>.Бургас</w:t>
      </w:r>
    </w:p>
    <w:p w:rsidR="00CB53FC" w:rsidRDefault="00875853" w:rsidP="00875853">
      <w:pPr>
        <w:jc w:val="center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</w:rPr>
        <w:t>за 2021г.</w:t>
      </w:r>
    </w:p>
    <w:p w:rsidR="00875853" w:rsidRDefault="00875853" w:rsidP="00875853">
      <w:pPr>
        <w:jc w:val="center"/>
        <w:rPr>
          <w:rFonts w:ascii="Calibri" w:eastAsia="Calibri" w:hAnsi="Calibri" w:cs="Calibri"/>
          <w:sz w:val="24"/>
          <w:lang w:val="en-US"/>
        </w:rPr>
      </w:pPr>
    </w:p>
    <w:p w:rsidR="00875853" w:rsidRPr="00875853" w:rsidRDefault="00875853" w:rsidP="00875853">
      <w:pPr>
        <w:jc w:val="center"/>
        <w:rPr>
          <w:rFonts w:ascii="Calibri" w:eastAsia="Calibri" w:hAnsi="Calibri" w:cs="Calibri"/>
          <w:sz w:val="24"/>
          <w:lang w:val="en-US"/>
        </w:rPr>
      </w:pP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>
        <w:rPr>
          <w:rFonts w:ascii="Calibri" w:eastAsia="Calibri" w:hAnsi="Calibri" w:cs="Calibri"/>
          <w:sz w:val="24"/>
        </w:rPr>
        <w:t>Народно Читалище „ИЗГРЕВ-1927г.“ е културно средище на с.Тополица.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</w:t>
      </w:r>
      <w:r>
        <w:rPr>
          <w:rFonts w:ascii="Calibri" w:eastAsia="Calibri" w:hAnsi="Calibri" w:cs="Calibri"/>
          <w:sz w:val="24"/>
        </w:rPr>
        <w:t>рата и спорта.Дава напътствия  към социални дейности и към тяхната реализация.</w:t>
      </w: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Основни дейности:</w:t>
      </w: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</w:rPr>
        <w:t xml:space="preserve">    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1.БИБЛИОТЕЧНА ДЕЙНОСТ</w:t>
      </w: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Народно Читалище „ИЗГРЕВ-1927г.“с.Тополица разполага с библиотека, обслужваща  180 читателя.Същата разполага с 9870 тома библиотечн</w:t>
      </w:r>
      <w:r>
        <w:rPr>
          <w:rFonts w:ascii="Calibri" w:eastAsia="Calibri" w:hAnsi="Calibri" w:cs="Calibri"/>
          <w:sz w:val="24"/>
        </w:rPr>
        <w:t>и единици и помещения за обслужване на читатели с 40 седящи места.През 2021 г. имаме 70 посещения в читалня и 150 посещения за дома.През годината са ползвани 220 книги. За отбелязване на важни събития от нашата история се изготвят табла.През ваканциите в б</w:t>
      </w:r>
      <w:r>
        <w:rPr>
          <w:rFonts w:ascii="Calibri" w:eastAsia="Calibri" w:hAnsi="Calibri" w:cs="Calibri"/>
          <w:sz w:val="24"/>
        </w:rPr>
        <w:t>иблиотеката се провеждат дни на маратон на четенето.</w:t>
      </w: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</w:rPr>
        <w:t xml:space="preserve">    </w:t>
      </w:r>
    </w:p>
    <w:p w:rsidR="00CB53FC" w:rsidRP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</w:rPr>
        <w:t xml:space="preserve">  2.КУЛТУРНО-МАСОВИ ДЕЙНОСТИ</w:t>
      </w: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18.02.2021г.   Годишнина от смъртта на Васил Левски-изготвяне на табло.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27.02.2021г.   Изработка на мартеници в ЦДГ.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01.03.2021г.   Посещение  на децата от ЦДГ  от Баба </w:t>
      </w:r>
      <w:r>
        <w:rPr>
          <w:rFonts w:ascii="Calibri" w:eastAsia="Calibri" w:hAnsi="Calibri" w:cs="Calibri"/>
          <w:sz w:val="24"/>
        </w:rPr>
        <w:t>Марта.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03.03.2021г.   Национален празник на България-изготвяне на табло.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08.03.2021г.  Ден на жената-Тържество на децата от ЦДГ.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01.06.2021г.   Ден на детето-игри,състезания и викторини.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01.07.2021г.-31.08.2020г.   Организирани дни на четене,танци и игри. </w:t>
      </w:r>
      <w:r>
        <w:rPr>
          <w:rFonts w:ascii="Calibri" w:eastAsia="Calibri" w:hAnsi="Calibri" w:cs="Calibri"/>
          <w:sz w:val="24"/>
        </w:rPr>
        <w:t xml:space="preserve"> 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21.09.2021г.     Ден на Независимостта-изготвяне на табло.</w:t>
      </w: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</w:rPr>
        <w:t>01.11.2021г.     Ден на Будителите-изготвяне на табло.</w:t>
      </w:r>
      <w:r>
        <w:rPr>
          <w:rFonts w:ascii="Calibri" w:eastAsia="Calibri" w:hAnsi="Calibri" w:cs="Calibri"/>
          <w:sz w:val="24"/>
        </w:rPr>
        <w:t xml:space="preserve">                        </w:t>
      </w: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</w:p>
    <w:p w:rsid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</w:p>
    <w:p w:rsidR="00CB53FC" w:rsidRPr="00875853" w:rsidRDefault="00875853">
      <w:pPr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</w:rPr>
        <w:t xml:space="preserve">09.03.2022г.                                                                               Изготвил: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</w:t>
      </w:r>
    </w:p>
    <w:p w:rsidR="00CB53FC" w:rsidRDefault="0087585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с.Тополица                                                                               / Айлин Осман/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CB53FC" w:rsidRDefault="00CB53FC">
      <w:pPr>
        <w:jc w:val="both"/>
        <w:rPr>
          <w:rFonts w:ascii="Calibri" w:eastAsia="Calibri" w:hAnsi="Calibri" w:cs="Calibri"/>
          <w:sz w:val="24"/>
        </w:rPr>
      </w:pPr>
    </w:p>
    <w:p w:rsidR="00CB53FC" w:rsidRDefault="00CB53FC">
      <w:pPr>
        <w:jc w:val="both"/>
        <w:rPr>
          <w:rFonts w:ascii="Calibri" w:eastAsia="Calibri" w:hAnsi="Calibri" w:cs="Calibri"/>
          <w:sz w:val="24"/>
        </w:rPr>
      </w:pPr>
    </w:p>
    <w:p w:rsidR="00CB53FC" w:rsidRDefault="00CB53FC">
      <w:pPr>
        <w:jc w:val="both"/>
        <w:rPr>
          <w:rFonts w:ascii="Calibri" w:eastAsia="Calibri" w:hAnsi="Calibri" w:cs="Calibri"/>
          <w:sz w:val="24"/>
        </w:rPr>
      </w:pPr>
    </w:p>
    <w:sectPr w:rsidR="00CB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53FC"/>
    <w:rsid w:val="00875853"/>
    <w:rsid w:val="00CB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2022-03-29T09:49:00Z</dcterms:created>
  <dcterms:modified xsi:type="dcterms:W3CDTF">2022-03-29T09:50:00Z</dcterms:modified>
</cp:coreProperties>
</file>